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20" w:rsidRDefault="002C602B">
      <w:pPr>
        <w:spacing w:line="480" w:lineRule="auto"/>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介護予防・日常生活支援総合事業第１号事業契約書(例)</w:t>
      </w:r>
    </w:p>
    <w:p w:rsidR="001C0A20" w:rsidRPr="0045747D" w:rsidRDefault="001C0A20">
      <w:pPr>
        <w:rPr>
          <w:rFonts w:asciiTheme="minorEastAsia" w:eastAsiaTheme="minorEastAsia" w:hAnsiTheme="minorEastAsia"/>
          <w:color w:val="auto"/>
          <w:spacing w:val="2"/>
        </w:rPr>
      </w:pPr>
    </w:p>
    <w:p w:rsidR="001C0A20" w:rsidRDefault="002C602B">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サービスの利用等について、以下のとおり契約を締結します。</w:t>
      </w:r>
    </w:p>
    <w:p w:rsidR="001C0A20" w:rsidRDefault="001C0A20">
      <w:pPr>
        <w:spacing w:line="360" w:lineRule="auto"/>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0C7F20" w:rsidRDefault="002C602B" w:rsidP="000C7F20">
      <w:pPr>
        <w:numPr>
          <w:ilvl w:val="0"/>
          <w:numId w:val="1"/>
        </w:numPr>
        <w:rPr>
          <w:rFonts w:asciiTheme="minorEastAsia" w:eastAsiaTheme="minorEastAsia" w:hAnsiTheme="minorEastAsia" w:hint="eastAsia"/>
          <w:color w:val="auto"/>
          <w:spacing w:val="2"/>
        </w:rPr>
      </w:pPr>
      <w:r>
        <w:rPr>
          <w:rFonts w:asciiTheme="minorEastAsia" w:eastAsiaTheme="minorEastAsia" w:hAnsiTheme="minorEastAsia" w:hint="eastAsia"/>
          <w:color w:val="auto"/>
        </w:rPr>
        <w:t>第１号訪問事業【介護予防訪問介護相当</w:t>
      </w:r>
      <w:r w:rsidR="000C7F20">
        <w:rPr>
          <w:rFonts w:asciiTheme="minorEastAsia" w:eastAsiaTheme="minorEastAsia" w:hAnsiTheme="minorEastAsia" w:hint="eastAsia"/>
          <w:color w:val="auto"/>
        </w:rPr>
        <w:t>サービス</w:t>
      </w:r>
      <w:r>
        <w:rPr>
          <w:rFonts w:asciiTheme="minorEastAsia" w:eastAsiaTheme="minorEastAsia" w:hAnsiTheme="minorEastAsia" w:hint="eastAsia"/>
          <w:color w:val="auto"/>
        </w:rPr>
        <w:t>】</w:t>
      </w:r>
    </w:p>
    <w:p w:rsidR="001C0A20" w:rsidRPr="000C7F20" w:rsidRDefault="002C602B" w:rsidP="000C7F20">
      <w:pPr>
        <w:ind w:left="602"/>
        <w:jc w:val="right"/>
        <w:rPr>
          <w:rFonts w:asciiTheme="minorEastAsia" w:eastAsiaTheme="minorEastAsia" w:hAnsiTheme="minorEastAsia"/>
          <w:color w:val="auto"/>
          <w:spacing w:val="2"/>
        </w:rPr>
      </w:pPr>
      <w:r w:rsidRPr="000C7F20">
        <w:rPr>
          <w:rFonts w:asciiTheme="minorEastAsia" w:eastAsiaTheme="minorEastAsia" w:hAnsiTheme="minorEastAsia" w:hint="eastAsia"/>
          <w:color w:val="auto"/>
        </w:rPr>
        <w:t>（「契約書別紙（兼重要事項説明書）①」）</w:t>
      </w:r>
    </w:p>
    <w:p w:rsidR="00F46F98" w:rsidRPr="00F46F98" w:rsidRDefault="002C602B">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第１号訪問事業【</w:t>
      </w:r>
      <w:r w:rsidR="00F46F98">
        <w:rPr>
          <w:rFonts w:asciiTheme="minorEastAsia" w:eastAsiaTheme="minorEastAsia" w:hAnsiTheme="minorEastAsia" w:hint="eastAsia"/>
          <w:color w:val="auto"/>
        </w:rPr>
        <w:t>訪問型</w:t>
      </w:r>
      <w:r>
        <w:rPr>
          <w:rFonts w:asciiTheme="minorEastAsia" w:eastAsiaTheme="minorEastAsia" w:hAnsiTheme="minorEastAsia" w:hint="eastAsia"/>
          <w:color w:val="auto"/>
        </w:rPr>
        <w:t>サービスＡ</w:t>
      </w:r>
      <w:r w:rsidR="00F46F98">
        <w:rPr>
          <w:rFonts w:asciiTheme="minorEastAsia" w:eastAsiaTheme="minorEastAsia" w:hAnsiTheme="minorEastAsia" w:hint="eastAsia"/>
          <w:color w:val="auto"/>
        </w:rPr>
        <w:t>１・訪問型サービスＡ２</w:t>
      </w:r>
      <w:r>
        <w:rPr>
          <w:rFonts w:asciiTheme="minorEastAsia" w:eastAsiaTheme="minorEastAsia" w:hAnsiTheme="minorEastAsia" w:hint="eastAsia"/>
          <w:color w:val="auto"/>
        </w:rPr>
        <w:t>】</w:t>
      </w:r>
      <w:r w:rsidR="00F46F98">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w:t>
      </w:r>
    </w:p>
    <w:p w:rsidR="001C0A20" w:rsidRDefault="002C602B" w:rsidP="00F46F98">
      <w:pPr>
        <w:ind w:left="602" w:firstLineChars="1900" w:firstLine="4253"/>
        <w:rPr>
          <w:rFonts w:asciiTheme="minorEastAsia" w:eastAsiaTheme="minorEastAsia" w:hAnsiTheme="minorEastAsia"/>
          <w:color w:val="auto"/>
          <w:spacing w:val="2"/>
        </w:rPr>
      </w:pPr>
      <w:r>
        <w:rPr>
          <w:rFonts w:asciiTheme="minorEastAsia" w:eastAsiaTheme="minorEastAsia" w:hAnsiTheme="minorEastAsia" w:hint="eastAsia"/>
          <w:color w:val="auto"/>
        </w:rPr>
        <w:t>（「契約書別紙（兼重要事項説明書）②」）</w:t>
      </w:r>
    </w:p>
    <w:p w:rsidR="000C7F20" w:rsidRPr="000C7F20" w:rsidRDefault="002C602B">
      <w:pPr>
        <w:numPr>
          <w:ilvl w:val="0"/>
          <w:numId w:val="1"/>
        </w:numPr>
        <w:rPr>
          <w:rFonts w:asciiTheme="minorEastAsia" w:eastAsiaTheme="minorEastAsia" w:hAnsiTheme="minorEastAsia" w:hint="eastAsia"/>
          <w:color w:val="auto"/>
          <w:spacing w:val="2"/>
        </w:rPr>
      </w:pPr>
      <w:r>
        <w:rPr>
          <w:rFonts w:asciiTheme="minorEastAsia" w:eastAsiaTheme="minorEastAsia" w:hAnsiTheme="minorEastAsia" w:hint="eastAsia"/>
          <w:color w:val="auto"/>
        </w:rPr>
        <w:t>第１号通所事業【介護予防通所介護相当</w:t>
      </w:r>
      <w:r w:rsidR="000C7F20">
        <w:rPr>
          <w:rFonts w:asciiTheme="minorEastAsia" w:eastAsiaTheme="minorEastAsia" w:hAnsiTheme="minorEastAsia" w:hint="eastAsia"/>
          <w:color w:val="auto"/>
        </w:rPr>
        <w:t>サービス</w:t>
      </w:r>
      <w:r>
        <w:rPr>
          <w:rFonts w:asciiTheme="minorEastAsia" w:eastAsiaTheme="minorEastAsia" w:hAnsiTheme="minorEastAsia" w:hint="eastAsia"/>
          <w:color w:val="auto"/>
        </w:rPr>
        <w:t>】</w:t>
      </w:r>
    </w:p>
    <w:p w:rsidR="001C0A20" w:rsidRDefault="002C602B" w:rsidP="000C7F20">
      <w:pPr>
        <w:ind w:left="242"/>
        <w:jc w:val="right"/>
        <w:rPr>
          <w:rFonts w:asciiTheme="minorEastAsia" w:eastAsiaTheme="minorEastAsia" w:hAnsiTheme="minorEastAsia"/>
          <w:color w:val="auto"/>
          <w:spacing w:val="2"/>
        </w:rPr>
      </w:pPr>
      <w:r>
        <w:rPr>
          <w:rFonts w:asciiTheme="minorEastAsia" w:eastAsiaTheme="minorEastAsia" w:hAnsiTheme="minorEastAsia" w:hint="eastAsia"/>
          <w:color w:val="auto"/>
        </w:rPr>
        <w:t>（「契約書別紙（兼重要事項説明書）③」）</w:t>
      </w:r>
    </w:p>
    <w:p w:rsidR="001C0A20" w:rsidRDefault="000B10AF">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第１号通所事業【</w:t>
      </w:r>
      <w:r w:rsidR="00F46F98">
        <w:rPr>
          <w:rFonts w:asciiTheme="minorEastAsia" w:eastAsiaTheme="minorEastAsia" w:hAnsiTheme="minorEastAsia" w:hint="eastAsia"/>
          <w:color w:val="auto"/>
        </w:rPr>
        <w:t>通所型</w:t>
      </w:r>
      <w:r>
        <w:rPr>
          <w:rFonts w:asciiTheme="minorEastAsia" w:eastAsiaTheme="minorEastAsia" w:hAnsiTheme="minorEastAsia" w:hint="eastAsia"/>
          <w:color w:val="auto"/>
        </w:rPr>
        <w:t>サービスＡ</w:t>
      </w:r>
      <w:r w:rsidR="002C602B">
        <w:rPr>
          <w:rFonts w:asciiTheme="minorEastAsia" w:eastAsiaTheme="minorEastAsia" w:hAnsiTheme="minorEastAsia" w:hint="eastAsia"/>
          <w:color w:val="auto"/>
        </w:rPr>
        <w:t>】</w:t>
      </w:r>
      <w:r w:rsidR="0045747D">
        <w:rPr>
          <w:rFonts w:asciiTheme="minorEastAsia" w:eastAsiaTheme="minorEastAsia" w:hAnsiTheme="minorEastAsia" w:hint="eastAsia"/>
          <w:color w:val="auto"/>
        </w:rPr>
        <w:t xml:space="preserve">　</w:t>
      </w:r>
      <w:r w:rsidR="002C602B">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（「契約書別紙（兼重要事項説明書）④</w:t>
      </w:r>
      <w:r w:rsidR="002C602B">
        <w:rPr>
          <w:rFonts w:asciiTheme="minorEastAsia" w:eastAsiaTheme="minorEastAsia" w:hAnsiTheme="minorEastAsia" w:hint="eastAsia"/>
          <w:color w:val="auto"/>
        </w:rPr>
        <w:t>」）</w:t>
      </w:r>
    </w:p>
    <w:p w:rsidR="001C0A20" w:rsidRPr="0045747D" w:rsidRDefault="001C0A20">
      <w:pPr>
        <w:ind w:left="602"/>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1C0A20" w:rsidRDefault="002C602B">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1C0A20" w:rsidRDefault="002C602B">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 ～ 平成　　年　　月　　日</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（個別サービス計画</w:t>
      </w:r>
      <w:r w:rsidR="00633A11">
        <w:rPr>
          <w:rFonts w:asciiTheme="minorEastAsia" w:eastAsiaTheme="minorEastAsia" w:hAnsiTheme="minorEastAsia" w:hint="eastAsia"/>
          <w:b/>
          <w:color w:val="auto"/>
        </w:rPr>
        <w:t>書</w:t>
      </w:r>
      <w:r>
        <w:rPr>
          <w:rFonts w:asciiTheme="minorEastAsia" w:eastAsiaTheme="minorEastAsia" w:hAnsiTheme="minorEastAsia" w:hint="eastAsia"/>
          <w:b/>
          <w:color w:val="auto"/>
        </w:rPr>
        <w:t xml:space="preserve">の作成及び変更）　</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w:t>
      </w:r>
      <w:r w:rsidR="00633A11">
        <w:rPr>
          <w:rFonts w:asciiTheme="minorEastAsia" w:eastAsiaTheme="minorEastAsia" w:hAnsiTheme="minorEastAsia" w:hint="eastAsia"/>
          <w:color w:val="auto"/>
        </w:rPr>
        <w:t>状況、心身の状況及び希望を踏まえ、利用者の介護予防サービス計画</w:t>
      </w:r>
      <w:r w:rsidR="00AB06EE">
        <w:rPr>
          <w:rFonts w:asciiTheme="minorEastAsia" w:eastAsiaTheme="minorEastAsia" w:hAnsiTheme="minorEastAsia" w:hint="eastAsia"/>
          <w:color w:val="auto"/>
        </w:rPr>
        <w:t>または介護予防マネジメント（以下「介護予防ケアプラン」という。）</w:t>
      </w:r>
      <w:r>
        <w:rPr>
          <w:rFonts w:asciiTheme="minorEastAsia" w:eastAsiaTheme="minorEastAsia" w:hAnsiTheme="minorEastAsia" w:hint="eastAsia"/>
          <w:color w:val="auto"/>
        </w:rPr>
        <w:t>の内容に沿って、サービスの目標及び目標を達成するための具体的サービス内容等を記載した個別サービス計画</w:t>
      </w:r>
      <w:r w:rsidR="00633A11">
        <w:rPr>
          <w:rFonts w:asciiTheme="minorEastAsia" w:eastAsiaTheme="minorEastAsia" w:hAnsiTheme="minorEastAsia" w:hint="eastAsia"/>
          <w:color w:val="auto"/>
        </w:rPr>
        <w:t>書</w:t>
      </w:r>
      <w:r>
        <w:rPr>
          <w:rFonts w:asciiTheme="minorEastAsia" w:eastAsiaTheme="minorEastAsia" w:hAnsiTheme="minorEastAsia" w:hint="eastAsia"/>
          <w:color w:val="auto"/>
        </w:rPr>
        <w:t>を作成します。個別サービス計画</w:t>
      </w:r>
      <w:r w:rsidR="00633A11">
        <w:rPr>
          <w:rFonts w:asciiTheme="minorEastAsia" w:eastAsiaTheme="minorEastAsia" w:hAnsiTheme="minorEastAsia" w:hint="eastAsia"/>
          <w:color w:val="auto"/>
        </w:rPr>
        <w:t>書</w:t>
      </w:r>
      <w:r>
        <w:rPr>
          <w:rFonts w:asciiTheme="minorEastAsia" w:eastAsiaTheme="minorEastAsia" w:hAnsiTheme="minorEastAsia" w:hint="eastAsia"/>
          <w:color w:val="auto"/>
        </w:rPr>
        <w:t>の作成に当たっては、事業者はその内容を利用者に説明して同意を得、交付します。</w:t>
      </w:r>
    </w:p>
    <w:p w:rsidR="001C0A20" w:rsidRDefault="002C602B">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1C0A20" w:rsidRDefault="001C0A20">
      <w:pPr>
        <w:ind w:left="242" w:hanging="240"/>
        <w:rPr>
          <w:rFonts w:asciiTheme="minorEastAsia" w:eastAsiaTheme="minorEastAsia" w:hAnsiTheme="minorEastAsia"/>
          <w:color w:val="auto"/>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1C0A20" w:rsidRDefault="002C602B">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lastRenderedPageBreak/>
        <w:t>２　利用者は、いつでもサービスの内容を変更するよう申し出ることができます。この申し出があった場合、当該変更が</w:t>
      </w:r>
      <w:r w:rsidR="00AB06EE">
        <w:rPr>
          <w:rFonts w:asciiTheme="minorEastAsia" w:eastAsiaTheme="minorEastAsia" w:hAnsiTheme="minorEastAsia" w:hint="eastAsia"/>
          <w:color w:val="auto"/>
        </w:rPr>
        <w:t>介護予防ケアプラン</w:t>
      </w:r>
      <w:r>
        <w:rPr>
          <w:rFonts w:asciiTheme="minorEastAsia" w:eastAsiaTheme="minorEastAsia" w:hAnsiTheme="minorEastAsia" w:hint="eastAsia"/>
          <w:color w:val="auto"/>
        </w:rPr>
        <w:t>の範囲内で可能であり、第１条に規定する契約の目的に反するなど変更を拒む正当な理由がない限り、速やかにサービスの内容を変更します。</w:t>
      </w:r>
    </w:p>
    <w:p w:rsidR="001C0A20" w:rsidRDefault="002C602B">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w:t>
      </w:r>
      <w:r w:rsidR="00AB06EE">
        <w:rPr>
          <w:rFonts w:asciiTheme="minorEastAsia" w:eastAsiaTheme="minorEastAsia" w:hAnsiTheme="minorEastAsia" w:hint="eastAsia"/>
          <w:color w:val="auto"/>
        </w:rPr>
        <w:t>介護予防ケアプラン</w:t>
      </w:r>
      <w:r>
        <w:rPr>
          <w:rFonts w:asciiTheme="minorEastAsia" w:eastAsiaTheme="minorEastAsia" w:hAnsiTheme="minorEastAsia" w:hint="eastAsia"/>
          <w:color w:val="auto"/>
        </w:rPr>
        <w:t>の変更を希望する場合は、速やかに地域包括支援センター</w:t>
      </w:r>
      <w:r w:rsidR="00F46F98">
        <w:rPr>
          <w:rFonts w:asciiTheme="minorEastAsia" w:eastAsiaTheme="minorEastAsia" w:hAnsiTheme="minorEastAsia" w:hint="eastAsia"/>
          <w:color w:val="auto"/>
        </w:rPr>
        <w:t>又は居宅介護支援事業所</w:t>
      </w:r>
      <w:r>
        <w:rPr>
          <w:rFonts w:asciiTheme="minorEastAsia" w:eastAsiaTheme="minorEastAsia" w:hAnsiTheme="minorEastAsia" w:hint="eastAsia"/>
          <w:color w:val="auto"/>
        </w:rPr>
        <w:t>に連絡するなど必要な援助を行います。</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事業者は、提供するサービスのうち、介護保険の適用を受けないものがある場合には、そのサービスの内容及び利用料を具体的に説明し、利用者の同意を得ます。</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1C0A20" w:rsidRDefault="001C0A20">
      <w:pPr>
        <w:rPr>
          <w:rFonts w:asciiTheme="minorEastAsia" w:eastAsiaTheme="minorEastAsia" w:hAnsiTheme="minorEastAsia"/>
          <w:color w:val="auto"/>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1C0A20" w:rsidRDefault="002C602B">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1C0A20" w:rsidRDefault="002C602B">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w:t>
      </w:r>
      <w:r w:rsidR="00633A11">
        <w:rPr>
          <w:rFonts w:asciiTheme="minorEastAsia" w:eastAsiaTheme="minorEastAsia" w:hAnsiTheme="minorEastAsia" w:hint="eastAsia"/>
          <w:color w:val="auto"/>
        </w:rPr>
        <w:t>は、前項の催告をした場合には、担当の地域包括支援センター</w:t>
      </w:r>
      <w:r w:rsidR="00F46F98">
        <w:rPr>
          <w:rFonts w:asciiTheme="minorEastAsia" w:eastAsiaTheme="minorEastAsia" w:hAnsiTheme="minorEastAsia" w:hint="eastAsia"/>
          <w:color w:val="auto"/>
        </w:rPr>
        <w:t>又は居宅介護支援事業所及び那珂</w:t>
      </w:r>
      <w:r>
        <w:rPr>
          <w:rFonts w:asciiTheme="minorEastAsia" w:eastAsiaTheme="minorEastAsia" w:hAnsiTheme="minorEastAsia" w:hint="eastAsia"/>
          <w:color w:val="auto"/>
        </w:rPr>
        <w:t>市と連絡を取り、解約後も利用者の健康や生命に支障のないよう、必要な措置を講じます。</w:t>
      </w:r>
    </w:p>
    <w:p w:rsidR="001C0A20" w:rsidRDefault="002C602B">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1C0A20" w:rsidRDefault="002C602B">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lastRenderedPageBreak/>
        <w:t>２　利用者は、次の各号のいずれかに該当する場合は、前項の規定にかかわらず、予告期間を設けることなく直ちにこの契約を解約できます。</w:t>
      </w:r>
    </w:p>
    <w:p w:rsidR="0017514E" w:rsidRPr="0017514E" w:rsidRDefault="002C602B" w:rsidP="0017514E">
      <w:pPr>
        <w:pStyle w:val="af1"/>
        <w:numPr>
          <w:ilvl w:val="0"/>
          <w:numId w:val="2"/>
        </w:numPr>
        <w:ind w:leftChars="0"/>
        <w:rPr>
          <w:rFonts w:asciiTheme="minorEastAsia" w:eastAsiaTheme="minorEastAsia" w:hAnsiTheme="minorEastAsia"/>
          <w:color w:val="auto"/>
          <w:spacing w:val="2"/>
        </w:rPr>
      </w:pPr>
      <w:r w:rsidRPr="0017514E">
        <w:rPr>
          <w:rFonts w:asciiTheme="minorEastAsia" w:eastAsiaTheme="minorEastAsia" w:hAnsiTheme="minorEastAsia" w:hint="eastAsia"/>
          <w:color w:val="auto"/>
        </w:rPr>
        <w:t>事業者が、正当な理由なく本契約に定めるサービスを提供せず、利用者の請求に</w:t>
      </w:r>
    </w:p>
    <w:p w:rsidR="001C0A20" w:rsidRPr="0017514E" w:rsidRDefault="002C602B" w:rsidP="0017514E">
      <w:pPr>
        <w:ind w:left="246" w:firstLineChars="200" w:firstLine="448"/>
        <w:rPr>
          <w:rFonts w:asciiTheme="minorEastAsia" w:eastAsiaTheme="minorEastAsia" w:hAnsiTheme="minorEastAsia"/>
          <w:color w:val="auto"/>
          <w:spacing w:val="2"/>
        </w:rPr>
      </w:pPr>
      <w:r w:rsidRPr="0017514E">
        <w:rPr>
          <w:rFonts w:asciiTheme="minorEastAsia" w:eastAsiaTheme="minorEastAsia" w:hAnsiTheme="minorEastAsia" w:hint="eastAsia"/>
          <w:color w:val="auto"/>
        </w:rPr>
        <w:t>もかかわらず、これを提供しようとしない場合</w:t>
      </w:r>
    </w:p>
    <w:p w:rsidR="001C0A20" w:rsidRDefault="0017514E" w:rsidP="0017514E">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（２）</w:t>
      </w:r>
      <w:r w:rsidR="002C602B">
        <w:rPr>
          <w:rFonts w:asciiTheme="minorEastAsia" w:eastAsiaTheme="minorEastAsia" w:hAnsiTheme="minorEastAsia" w:hint="eastAsia"/>
          <w:color w:val="auto"/>
        </w:rPr>
        <w:t>事業者が、第１２条に定める守秘義務に違反した場合</w:t>
      </w:r>
    </w:p>
    <w:p w:rsidR="0017514E" w:rsidRDefault="0017514E">
      <w:pPr>
        <w:ind w:left="560" w:hanging="314"/>
        <w:rPr>
          <w:rFonts w:asciiTheme="minorEastAsia" w:eastAsiaTheme="minorEastAsia" w:hAnsiTheme="minorEastAsia"/>
          <w:color w:val="auto"/>
        </w:rPr>
      </w:pPr>
      <w:r>
        <w:rPr>
          <w:rFonts w:asciiTheme="minorEastAsia" w:eastAsiaTheme="minorEastAsia" w:hAnsiTheme="minorEastAsia" w:hint="eastAsia"/>
          <w:color w:val="auto"/>
        </w:rPr>
        <w:t>（３）</w:t>
      </w:r>
      <w:r w:rsidR="002C602B">
        <w:rPr>
          <w:rFonts w:asciiTheme="minorEastAsia" w:eastAsiaTheme="minorEastAsia" w:hAnsiTheme="minorEastAsia" w:hint="eastAsia"/>
          <w:color w:val="auto"/>
        </w:rPr>
        <w:t>事業者が、利用者の身体・財産・名誉等を傷つけ、または著しい不信行為を行う</w:t>
      </w:r>
    </w:p>
    <w:p w:rsidR="001C0A20" w:rsidRDefault="002C602B" w:rsidP="0017514E">
      <w:pPr>
        <w:ind w:leftChars="100" w:left="224" w:firstLineChars="200" w:firstLine="448"/>
        <w:rPr>
          <w:rFonts w:asciiTheme="minorEastAsia" w:eastAsiaTheme="minorEastAsia" w:hAnsiTheme="minorEastAsia"/>
          <w:color w:val="auto"/>
          <w:spacing w:val="2"/>
        </w:rPr>
      </w:pPr>
      <w:r>
        <w:rPr>
          <w:rFonts w:asciiTheme="minorEastAsia" w:eastAsiaTheme="minorEastAsia" w:hAnsiTheme="minorEastAsia" w:hint="eastAsia"/>
          <w:color w:val="auto"/>
        </w:rPr>
        <w:t>など、本契約を継続しがたい重大な事由が認められる場合</w:t>
      </w:r>
    </w:p>
    <w:p w:rsidR="001C0A20" w:rsidRDefault="001C0A20">
      <w:pPr>
        <w:rPr>
          <w:rFonts w:asciiTheme="minorEastAsia" w:eastAsiaTheme="minorEastAsia" w:hAnsiTheme="minorEastAsia"/>
          <w:color w:val="auto"/>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1C0A20" w:rsidRDefault="002C602B">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w:t>
      </w:r>
      <w:r w:rsidR="00F46F98">
        <w:rPr>
          <w:rFonts w:asciiTheme="minorEastAsia" w:eastAsiaTheme="minorEastAsia" w:hAnsiTheme="minorEastAsia" w:hint="eastAsia"/>
          <w:color w:val="auto"/>
        </w:rPr>
        <w:t>第７条第３項に定めるもののほか、</w:t>
      </w:r>
      <w:r>
        <w:rPr>
          <w:rFonts w:asciiTheme="minorEastAsia" w:eastAsiaTheme="minorEastAsia" w:hAnsiTheme="minorEastAsia" w:hint="eastAsia"/>
          <w:color w:val="auto"/>
        </w:rPr>
        <w:t>次の各号のいずれかに該当する場合は、文書により２週間以上の予告期間をもって、この契約を解約することができます。</w:t>
      </w:r>
    </w:p>
    <w:p w:rsidR="001C0A20" w:rsidRDefault="0017514E" w:rsidP="0017514E">
      <w:pPr>
        <w:ind w:leftChars="100" w:left="672" w:hangingChars="200" w:hanging="448"/>
        <w:rPr>
          <w:rFonts w:asciiTheme="minorEastAsia" w:eastAsiaTheme="minorEastAsia" w:hAnsiTheme="minorEastAsia"/>
          <w:color w:val="auto"/>
        </w:rPr>
      </w:pPr>
      <w:r>
        <w:rPr>
          <w:rFonts w:asciiTheme="minorEastAsia" w:eastAsiaTheme="minorEastAsia" w:hAnsiTheme="minorEastAsia" w:hint="eastAsia"/>
          <w:color w:val="auto"/>
        </w:rPr>
        <w:t>（１）</w:t>
      </w:r>
      <w:r w:rsidR="002C602B">
        <w:rPr>
          <w:rFonts w:asciiTheme="minorEastAsia" w:eastAsiaTheme="minorEastAsia" w:hAnsiTheme="minorEastAsia" w:hint="eastAsia"/>
          <w:color w:val="auto"/>
        </w:rPr>
        <w:t>利用者が故意に法令違反その他著しく常識を逸脱する行為をなし、事業者の再三の申し入れにもかかわらず改善の見込みがなく、本契約の目的を達することが著しく困難となった場合</w:t>
      </w:r>
    </w:p>
    <w:p w:rsidR="001C0A20" w:rsidRDefault="0017514E" w:rsidP="0017514E">
      <w:pPr>
        <w:ind w:leftChars="100" w:left="672" w:hangingChars="200" w:hanging="448"/>
        <w:rPr>
          <w:rFonts w:asciiTheme="minorEastAsia" w:eastAsiaTheme="minorEastAsia" w:hAnsiTheme="minorEastAsia"/>
          <w:color w:val="auto"/>
        </w:rPr>
      </w:pPr>
      <w:r>
        <w:rPr>
          <w:rFonts w:asciiTheme="minorEastAsia" w:eastAsiaTheme="minorEastAsia" w:hAnsiTheme="minorEastAsia" w:hint="eastAsia"/>
          <w:color w:val="auto"/>
        </w:rPr>
        <w:t>（２）</w:t>
      </w:r>
      <w:r w:rsidR="002C602B">
        <w:rPr>
          <w:rFonts w:asciiTheme="minorEastAsia" w:eastAsiaTheme="minorEastAsia" w:hAnsiTheme="minorEastAsia" w:hint="eastAsia"/>
          <w:color w:val="auto"/>
        </w:rPr>
        <w:t>利用者が事業者の通常の事業（又は送迎）の実施地域外に転居し、事業者においてサービスの提供の継続が困難であると見込まれる場合</w:t>
      </w:r>
    </w:p>
    <w:p w:rsidR="001C0A20" w:rsidRDefault="002C602B">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w:t>
      </w:r>
      <w:r w:rsidR="00633A11">
        <w:rPr>
          <w:rFonts w:asciiTheme="minorEastAsia" w:eastAsiaTheme="minorEastAsia" w:hAnsiTheme="minorEastAsia" w:hint="eastAsia"/>
          <w:color w:val="auto"/>
        </w:rPr>
        <w:t>解約する場合には、担当の地域包括支援センター</w:t>
      </w:r>
      <w:r w:rsidR="00F46F98">
        <w:rPr>
          <w:rFonts w:asciiTheme="minorEastAsia" w:eastAsiaTheme="minorEastAsia" w:hAnsiTheme="minorEastAsia" w:hint="eastAsia"/>
          <w:color w:val="auto"/>
        </w:rPr>
        <w:t>又は居宅介護支援事業所及び必要に応じて那珂</w:t>
      </w:r>
      <w:r>
        <w:rPr>
          <w:rFonts w:asciiTheme="minorEastAsia" w:eastAsiaTheme="minorEastAsia" w:hAnsiTheme="minorEastAsia" w:hint="eastAsia"/>
          <w:color w:val="auto"/>
        </w:rPr>
        <w:t>市に連絡を取り、解約後も利用者の健康や生命に支障のないよう、必要な措置を講じます。</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1C0A20" w:rsidRDefault="002C602B">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1C0A20" w:rsidRDefault="0017514E" w:rsidP="0017514E">
      <w:pPr>
        <w:ind w:leftChars="100" w:left="672" w:hangingChars="200" w:hanging="448"/>
        <w:rPr>
          <w:rFonts w:asciiTheme="minorEastAsia" w:eastAsiaTheme="minorEastAsia" w:hAnsiTheme="minorEastAsia"/>
          <w:color w:val="auto"/>
        </w:rPr>
      </w:pPr>
      <w:r>
        <w:rPr>
          <w:rFonts w:asciiTheme="minorEastAsia" w:eastAsiaTheme="minorEastAsia" w:hAnsiTheme="minorEastAsia" w:hint="eastAsia"/>
          <w:color w:val="auto"/>
        </w:rPr>
        <w:t>（１）</w:t>
      </w:r>
      <w:r w:rsidR="002C602B">
        <w:rPr>
          <w:rFonts w:asciiTheme="minorEastAsia" w:eastAsiaTheme="minorEastAsia" w:hAnsiTheme="minorEastAsia" w:hint="eastAsia"/>
          <w:color w:val="auto"/>
        </w:rPr>
        <w:t>第２条第２項に基づき、利用者から契約更新しない旨の申し出があり、契約期間が満了した場合</w:t>
      </w:r>
    </w:p>
    <w:p w:rsidR="001C0A20" w:rsidRDefault="0017514E" w:rsidP="0017514E">
      <w:pPr>
        <w:ind w:leftChars="100" w:left="672" w:hangingChars="200" w:hanging="448"/>
        <w:rPr>
          <w:rFonts w:asciiTheme="minorEastAsia" w:eastAsiaTheme="minorEastAsia" w:hAnsiTheme="minorEastAsia"/>
          <w:color w:val="auto"/>
        </w:rPr>
      </w:pPr>
      <w:r>
        <w:rPr>
          <w:rFonts w:asciiTheme="minorEastAsia" w:eastAsiaTheme="minorEastAsia" w:hAnsiTheme="minorEastAsia" w:hint="eastAsia"/>
          <w:color w:val="auto"/>
        </w:rPr>
        <w:t>（２）</w:t>
      </w:r>
      <w:r w:rsidR="002C602B">
        <w:rPr>
          <w:rFonts w:asciiTheme="minorEastAsia" w:eastAsiaTheme="minorEastAsia" w:hAnsiTheme="minorEastAsia" w:hint="eastAsia"/>
          <w:color w:val="auto"/>
        </w:rPr>
        <w:t>第８条第１項に基づき、利用者から解約の意思表示がなされ、予告期間が満了した場合</w:t>
      </w:r>
    </w:p>
    <w:p w:rsidR="001C0A20" w:rsidRDefault="0017514E" w:rsidP="0017514E">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（３）</w:t>
      </w:r>
      <w:r w:rsidR="002C602B">
        <w:rPr>
          <w:rFonts w:asciiTheme="minorEastAsia" w:eastAsiaTheme="minorEastAsia" w:hAnsiTheme="minorEastAsia" w:hint="eastAsia"/>
          <w:color w:val="auto"/>
        </w:rPr>
        <w:t>第６条もしくは第８条第２項に基づき、利用者から解約の意思表示がなされた場合</w:t>
      </w:r>
    </w:p>
    <w:p w:rsidR="001C0A20" w:rsidRDefault="0017514E" w:rsidP="0017514E">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（４）</w:t>
      </w:r>
      <w:r w:rsidR="002C602B">
        <w:rPr>
          <w:rFonts w:asciiTheme="minorEastAsia" w:eastAsiaTheme="minorEastAsia" w:hAnsiTheme="minorEastAsia" w:hint="eastAsia"/>
          <w:color w:val="auto"/>
        </w:rPr>
        <w:t>第７条に基づき、事業者から解約の意思表示がなされた場合</w:t>
      </w:r>
    </w:p>
    <w:p w:rsidR="001C0A20" w:rsidRDefault="0017514E" w:rsidP="0017514E">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（５）</w:t>
      </w:r>
      <w:r w:rsidR="002C602B">
        <w:rPr>
          <w:rFonts w:asciiTheme="minorEastAsia" w:eastAsiaTheme="minorEastAsia" w:hAnsiTheme="minorEastAsia" w:hint="eastAsia"/>
          <w:color w:val="auto"/>
        </w:rPr>
        <w:t>第９条に基づき、事業者から解約の意思表示がなされ、予告期間が満了した場合</w:t>
      </w:r>
    </w:p>
    <w:p w:rsidR="001C0A20" w:rsidRDefault="0017514E" w:rsidP="0017514E">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（６）</w:t>
      </w:r>
      <w:r w:rsidR="002C602B">
        <w:rPr>
          <w:rFonts w:asciiTheme="minorEastAsia" w:eastAsiaTheme="minorEastAsia" w:hAnsiTheme="minorEastAsia" w:hint="eastAsia"/>
          <w:color w:val="auto"/>
        </w:rPr>
        <w:t>利用者が介護保険施設へ入所した場合</w:t>
      </w:r>
    </w:p>
    <w:p w:rsidR="001C0A20" w:rsidRDefault="0017514E" w:rsidP="0017514E">
      <w:pPr>
        <w:ind w:leftChars="100" w:left="672" w:hangingChars="200" w:hanging="448"/>
        <w:rPr>
          <w:rFonts w:asciiTheme="minorEastAsia" w:eastAsiaTheme="minorEastAsia" w:hAnsiTheme="minorEastAsia"/>
          <w:color w:val="auto"/>
        </w:rPr>
      </w:pPr>
      <w:r>
        <w:rPr>
          <w:rFonts w:asciiTheme="minorEastAsia" w:eastAsiaTheme="minorEastAsia" w:hAnsiTheme="minorEastAsia" w:hint="eastAsia"/>
          <w:color w:val="auto"/>
        </w:rPr>
        <w:t>（７）</w:t>
      </w:r>
      <w:r w:rsidR="002C602B">
        <w:rPr>
          <w:rFonts w:asciiTheme="minorEastAsia" w:eastAsiaTheme="minorEastAsia" w:hAnsiTheme="minorEastAsia" w:hint="eastAsia"/>
          <w:color w:val="auto"/>
        </w:rPr>
        <w:t>利用者が介護予防特定施設入居者生活介護、介護予防小規模多機能型居宅介護、又は介護予防認知症対応型共同生活介護を受けることとなった場合</w:t>
      </w:r>
    </w:p>
    <w:p w:rsidR="001C0A20" w:rsidRDefault="0017514E" w:rsidP="0017514E">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（８）</w:t>
      </w:r>
      <w:r w:rsidR="002C602B">
        <w:rPr>
          <w:rFonts w:asciiTheme="minorEastAsia" w:eastAsiaTheme="minorEastAsia" w:hAnsiTheme="minorEastAsia" w:hint="eastAsia"/>
          <w:color w:val="auto"/>
        </w:rPr>
        <w:t>利用者の要介護状態区分が要介護又は自立となった場合</w:t>
      </w:r>
    </w:p>
    <w:p w:rsidR="001C0A20" w:rsidRDefault="0017514E" w:rsidP="0017514E">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（９）</w:t>
      </w:r>
      <w:r w:rsidR="002C602B">
        <w:rPr>
          <w:rFonts w:asciiTheme="minorEastAsia" w:eastAsiaTheme="minorEastAsia" w:hAnsiTheme="minorEastAsia" w:hint="eastAsia"/>
          <w:color w:val="auto"/>
        </w:rPr>
        <w:t>利用者が死亡した場合</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1C0A20" w:rsidRDefault="002C602B">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w:t>
      </w:r>
      <w:r>
        <w:rPr>
          <w:rFonts w:asciiTheme="minorEastAsia" w:eastAsiaTheme="minorEastAsia" w:hAnsiTheme="minorEastAsia" w:hint="eastAsia"/>
          <w:color w:val="auto"/>
        </w:rPr>
        <w:lastRenderedPageBreak/>
        <w:t>す。ただし、当該損害について事業者の責任を問えない場合はこの限りではありません。</w:t>
      </w:r>
    </w:p>
    <w:p w:rsidR="001C0A20" w:rsidRDefault="002C602B">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1C0A20" w:rsidRDefault="002C602B">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1C0A20" w:rsidRDefault="002C602B">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1C0A20" w:rsidRDefault="002C602B">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1C0A20" w:rsidRDefault="002C602B">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w:t>
      </w:r>
      <w:r w:rsidR="00AB06EE">
        <w:rPr>
          <w:rFonts w:asciiTheme="minorEastAsia" w:eastAsiaTheme="minorEastAsia" w:hAnsiTheme="minorEastAsia" w:hint="eastAsia"/>
          <w:color w:val="auto"/>
        </w:rPr>
        <w:t>介護予防ケアプラン</w:t>
      </w:r>
      <w:r>
        <w:rPr>
          <w:rFonts w:asciiTheme="minorEastAsia" w:eastAsiaTheme="minorEastAsia" w:hAnsiTheme="minorEastAsia" w:hint="eastAsia"/>
          <w:color w:val="auto"/>
        </w:rPr>
        <w:t>立案のためのサービス担当者会議並びに地域包括支援センター</w:t>
      </w:r>
      <w:r w:rsidR="00F46F98">
        <w:rPr>
          <w:rFonts w:asciiTheme="minorEastAsia" w:eastAsiaTheme="minorEastAsia" w:hAnsiTheme="minorEastAsia" w:hint="eastAsia"/>
          <w:color w:val="auto"/>
        </w:rPr>
        <w:t>又は居宅介護支援事業所</w:t>
      </w:r>
      <w:r>
        <w:rPr>
          <w:rFonts w:asciiTheme="minorEastAsia" w:eastAsiaTheme="minorEastAsia" w:hAnsiTheme="minorEastAsia" w:hint="eastAsia"/>
          <w:color w:val="auto"/>
        </w:rPr>
        <w:t>及び介護予防サービス事業者等との連絡調整において必要な場合に限り、必要最小限の範囲内で使用します。</w:t>
      </w:r>
    </w:p>
    <w:p w:rsidR="001C0A20" w:rsidRDefault="002C602B">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1C0A20" w:rsidRDefault="001C0A20">
      <w:pPr>
        <w:ind w:left="284" w:hanging="282"/>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1C0A20" w:rsidRDefault="002C602B">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1C0A20" w:rsidRDefault="002C602B">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1C0A20" w:rsidRDefault="002C602B">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1C0A20" w:rsidRDefault="002C602B">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w:t>
      </w:r>
      <w:r w:rsidR="00F46F98">
        <w:rPr>
          <w:rFonts w:asciiTheme="minorEastAsia" w:eastAsiaTheme="minorEastAsia" w:hAnsiTheme="minorEastAsia" w:hint="eastAsia"/>
          <w:color w:val="auto"/>
        </w:rPr>
        <w:t>完結の</w:t>
      </w:r>
      <w:r w:rsidR="00AB06EE">
        <w:rPr>
          <w:rFonts w:asciiTheme="minorEastAsia" w:eastAsiaTheme="minorEastAsia" w:hAnsiTheme="minorEastAsia" w:hint="eastAsia"/>
          <w:color w:val="auto"/>
        </w:rPr>
        <w:t>日</w:t>
      </w:r>
      <w:r>
        <w:rPr>
          <w:rFonts w:asciiTheme="minorEastAsia" w:eastAsiaTheme="minorEastAsia" w:hAnsiTheme="minorEastAsia" w:hint="eastAsia"/>
          <w:color w:val="auto"/>
        </w:rPr>
        <w:t>から５年間保存します。</w:t>
      </w:r>
    </w:p>
    <w:p w:rsidR="001C0A20" w:rsidRDefault="002C602B">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w:t>
      </w:r>
    </w:p>
    <w:p w:rsidR="001C0A20" w:rsidRDefault="002C602B">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1C0A20" w:rsidRDefault="001C0A20">
      <w:pPr>
        <w:ind w:left="224" w:hangingChars="100" w:hanging="224"/>
        <w:rPr>
          <w:rFonts w:asciiTheme="minorEastAsia" w:eastAsiaTheme="minorEastAsia" w:hAnsiTheme="minorEastAsia"/>
          <w:color w:val="auto"/>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1C0A20" w:rsidRDefault="002C602B">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1C0A20" w:rsidRDefault="001C0A20">
      <w:pPr>
        <w:rPr>
          <w:rFonts w:asciiTheme="minorEastAsia" w:eastAsiaTheme="minorEastAsia" w:hAnsiTheme="minorEastAsia"/>
          <w:color w:val="auto"/>
          <w:spacing w:val="2"/>
        </w:rPr>
      </w:pPr>
      <w:bookmarkStart w:id="0" w:name="_GoBack"/>
      <w:bookmarkEnd w:id="0"/>
    </w:p>
    <w:p w:rsidR="001C0A20" w:rsidRDefault="002C602B">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以上のとおり、介護予防・日常生活支援総合事業第1号事業に関する契約を締結します。</w:t>
      </w:r>
    </w:p>
    <w:p w:rsidR="001C0A20" w:rsidRDefault="002C602B">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1C0A20" w:rsidRDefault="001C0A20">
      <w:pPr>
        <w:ind w:left="224" w:hangingChars="100" w:hanging="224"/>
        <w:rPr>
          <w:rFonts w:asciiTheme="minorEastAsia" w:eastAsiaTheme="minorEastAsia" w:hAnsiTheme="minorEastAsia"/>
          <w:color w:val="auto"/>
        </w:rPr>
      </w:pPr>
    </w:p>
    <w:p w:rsidR="001C0A20" w:rsidRDefault="002C602B">
      <w:pPr>
        <w:ind w:left="224" w:hangingChars="100" w:hanging="224"/>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hidden="0" allowOverlap="1">
                <wp:simplePos x="0" y="0"/>
                <wp:positionH relativeFrom="column">
                  <wp:posOffset>2080260</wp:posOffset>
                </wp:positionH>
                <wp:positionV relativeFrom="paragraph">
                  <wp:posOffset>0</wp:posOffset>
                </wp:positionV>
                <wp:extent cx="3637915" cy="541655"/>
                <wp:effectExtent l="590550" t="635" r="29845" b="9906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1C0A20" w:rsidRDefault="002C602B">
                            <w:pPr>
                              <w:rPr>
                                <w:sz w:val="18"/>
                              </w:rPr>
                            </w:pPr>
                            <w:r>
                              <w:rPr>
                                <w:rFonts w:hint="eastAsia"/>
                                <w:sz w:val="18"/>
                              </w:rPr>
                              <w:t>※「また」以下については、契約書とは別に個人情報の同意書を作成し、</w:t>
                            </w:r>
                          </w:p>
                          <w:p w:rsidR="001C0A20" w:rsidRDefault="002C602B">
                            <w:pPr>
                              <w:ind w:firstLineChars="100" w:firstLine="164"/>
                              <w:rPr>
                                <w:sz w:val="18"/>
                              </w:rPr>
                            </w:pPr>
                            <w:r>
                              <w:rPr>
                                <w:rFonts w:hint="eastAsia"/>
                                <w:sz w:val="18"/>
                              </w:rPr>
                              <w:t>利用者から同意を得る場合は不要。</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63.8pt;margin-top:0;width:286.45pt;height:42.6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" adj="-3489,25080" strokecolor="windowText">
                <v:stroke dashstyle="dash"/>
                <v:textbox inset="5.85pt,.7pt,5.85pt,.7pt">
                  <w:txbxContent>
                    <w:p w:rsidR="001C0A20" w:rsidRDefault="002C602B">
                      <w:pPr>
                        <w:rPr>
                          <w:sz w:val="18"/>
                        </w:rPr>
                      </w:pPr>
                      <w:r>
                        <w:rPr>
                          <w:rFonts w:hint="eastAsia"/>
                          <w:sz w:val="18"/>
                        </w:rPr>
                        <w:t>※「また」以下については、契約書とは別に個人情報の同意書を作成し、</w:t>
                      </w:r>
                    </w:p>
                    <w:p w:rsidR="001C0A20" w:rsidRDefault="002C602B">
                      <w:pPr>
                        <w:ind w:firstLineChars="100" w:firstLine="164"/>
                        <w:rPr>
                          <w:sz w:val="18"/>
                        </w:rPr>
                      </w:pPr>
                      <w:r>
                        <w:rPr>
                          <w:rFonts w:hint="eastAsia"/>
                          <w:sz w:val="18"/>
                        </w:rPr>
                        <w:t>利用者から同意を得る場合は不要。</w:t>
                      </w:r>
                    </w:p>
                  </w:txbxContent>
                </v:textbox>
              </v:shape>
            </w:pict>
          </mc:Fallback>
        </mc:AlternateContent>
      </w:r>
    </w:p>
    <w:p w:rsidR="001C0A20" w:rsidRDefault="002C602B">
      <w:pPr>
        <w:rPr>
          <w:rFonts w:asciiTheme="minorEastAsia" w:eastAsiaTheme="minorEastAsia" w:hAnsiTheme="minorEastAsia"/>
          <w:color w:val="auto"/>
        </w:rPr>
      </w:pPr>
      <w:r>
        <w:rPr>
          <w:rFonts w:asciiTheme="minorEastAsia" w:eastAsiaTheme="minorEastAsia" w:hAnsiTheme="minorEastAsia" w:hint="eastAsia"/>
          <w:color w:val="auto"/>
        </w:rPr>
        <w:t>平成　　年　　月　　日</w:t>
      </w:r>
    </w:p>
    <w:p w:rsidR="001C0A20" w:rsidRDefault="001C0A20">
      <w:pPr>
        <w:rPr>
          <w:rFonts w:asciiTheme="minorEastAsia" w:eastAsiaTheme="minorEastAsia" w:hAnsiTheme="minorEastAsia"/>
          <w:color w:val="auto"/>
        </w:rPr>
      </w:pPr>
    </w:p>
    <w:p w:rsidR="001C0A20" w:rsidRDefault="002C602B">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1C0A20" w:rsidRDefault="002C602B">
      <w:pPr>
        <w:ind w:leftChars="500" w:left="1119" w:firstLineChars="100" w:firstLine="224"/>
        <w:rPr>
          <w:rFonts w:asciiTheme="minorEastAsia" w:eastAsiaTheme="minorEastAsia" w:hAnsiTheme="minorEastAsia"/>
          <w:color w:val="auto"/>
        </w:rPr>
      </w:pPr>
      <w:r>
        <w:rPr>
          <w:noProof/>
        </w:rPr>
        <mc:AlternateContent>
          <mc:Choice Requires="wps">
            <w:drawing>
              <wp:anchor distT="0" distB="0" distL="114300" distR="114300" simplePos="0" relativeHeight="6" behindDoc="0" locked="0" layoutInCell="1" hidden="0" allowOverlap="1">
                <wp:simplePos x="0" y="0"/>
                <wp:positionH relativeFrom="column">
                  <wp:posOffset>668655</wp:posOffset>
                </wp:positionH>
                <wp:positionV relativeFrom="paragraph">
                  <wp:posOffset>0</wp:posOffset>
                </wp:positionV>
                <wp:extent cx="148590" cy="46101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xmlns:w15="http://schemas.microsoft.com/office/word/2012/wordml">
            <w:pict>
              <v:shapetype w14:anchorId="79598C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52.65pt;margin-top:0;width:11.7pt;height:36.3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" strokecolor="windowText">
                <v:stroke dashstyle="dash"/>
              </v:shape>
            </w:pict>
          </mc:Fallback>
        </mc:AlternateContent>
      </w:r>
      <w:r>
        <w:rPr>
          <w:noProof/>
        </w:rPr>
        <mc:AlternateContent>
          <mc:Choice Requires="wps">
            <w:drawing>
              <wp:anchor distT="0" distB="0" distL="114300" distR="114300" simplePos="0" relativeHeight="7" behindDoc="0" locked="0" layoutInCell="1" hidden="0" allowOverlap="1">
                <wp:simplePos x="0" y="0"/>
                <wp:positionH relativeFrom="column">
                  <wp:posOffset>5646420</wp:posOffset>
                </wp:positionH>
                <wp:positionV relativeFrom="paragraph">
                  <wp:posOffset>-1270</wp:posOffset>
                </wp:positionV>
                <wp:extent cx="148590" cy="461010"/>
                <wp:effectExtent l="635" t="635" r="29845" b="10795"/>
                <wp:wrapNone/>
                <wp:docPr id="1028" name="オブジェクト 0"/>
                <wp:cNvGraphicFramePr/>
                <a:graphic xmlns:a="http://schemas.openxmlformats.org/drawingml/2006/main">
                  <a:graphicData uri="http://schemas.microsoft.com/office/word/2010/wordprocessingShape">
                    <wps:wsp>
                      <wps:cNvSpPr/>
                      <wps:spPr>
                        <a:xfrm flipH="1">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xmlns:w15="http://schemas.microsoft.com/office/word/2012/wordml">
            <w:pict>
              <v:shape w14:anchorId="07AD0683" id="オブジェクト 0" o:spid="_x0000_s1026" type="#_x0000_t85" style="position:absolute;left:0;text-align:left;margin-left:444.6pt;margin-top:-.1pt;width:11.7pt;height:36.3pt;flip:x;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" strokecolor="windowText">
                <v:stroke dashstyle="dash"/>
              </v:shape>
            </w:pict>
          </mc:Fallback>
        </mc:AlternateContent>
      </w:r>
      <w:r>
        <w:rPr>
          <w:rFonts w:asciiTheme="minorEastAsia" w:eastAsiaTheme="minorEastAsia" w:hAnsiTheme="minorEastAsia" w:hint="eastAsia"/>
          <w:color w:val="auto"/>
        </w:rPr>
        <w:t>また、第１２条第３項に定める利用者の個人情報の使用について、同意します。</w:t>
      </w:r>
    </w:p>
    <w:p w:rsidR="001C0A20" w:rsidRDefault="002C602B">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1C0A20" w:rsidRDefault="002C602B">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1C0A20" w:rsidRDefault="002C602B">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1C0A20" w:rsidRDefault="002C602B">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1C0A20" w:rsidRDefault="002C602B">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1C0A20" w:rsidRDefault="002C602B">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1C0A20" w:rsidRDefault="002C602B">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1C0A20" w:rsidRDefault="001C0A20">
      <w:pPr>
        <w:ind w:left="360" w:hanging="358"/>
        <w:rPr>
          <w:rFonts w:asciiTheme="minorEastAsia" w:eastAsiaTheme="minorEastAsia" w:hAnsiTheme="minorEastAsia"/>
          <w:color w:val="auto"/>
        </w:rPr>
      </w:pPr>
    </w:p>
    <w:p w:rsidR="001C0A20" w:rsidRDefault="002C602B">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1C0A20" w:rsidRDefault="002C602B">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1C0A20" w:rsidRDefault="002C602B">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1C0A20" w:rsidRDefault="002C602B">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1C0A20" w:rsidRDefault="001C0A20">
      <w:pPr>
        <w:ind w:left="240" w:hanging="238"/>
        <w:rPr>
          <w:rFonts w:asciiTheme="minorEastAsia" w:eastAsiaTheme="minorEastAsia" w:hAnsiTheme="minorEastAsia"/>
          <w:color w:val="auto"/>
        </w:rPr>
      </w:pPr>
    </w:p>
    <w:p w:rsidR="001C0A20" w:rsidRDefault="002C602B">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1C0A20" w:rsidRDefault="002C602B">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1C0A20" w:rsidRDefault="002C602B">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1C0A20" w:rsidRDefault="001C0A20">
      <w:pPr>
        <w:ind w:left="240" w:hanging="238"/>
        <w:rPr>
          <w:rFonts w:asciiTheme="minorEastAsia" w:eastAsiaTheme="minorEastAsia" w:hAnsiTheme="minorEastAsia"/>
          <w:color w:val="auto"/>
        </w:rPr>
      </w:pPr>
    </w:p>
    <w:p w:rsidR="001C0A20" w:rsidRDefault="001C0A20">
      <w:pPr>
        <w:ind w:left="240" w:hanging="238"/>
        <w:rPr>
          <w:rFonts w:asciiTheme="minorEastAsia" w:eastAsiaTheme="minorEastAsia" w:hAnsiTheme="minorEastAsia"/>
          <w:color w:val="auto"/>
        </w:rPr>
      </w:pPr>
    </w:p>
    <w:p w:rsidR="001C0A20" w:rsidRDefault="002C602B">
      <w:pPr>
        <w:ind w:left="240" w:hanging="238"/>
        <w:rPr>
          <w:rFonts w:asciiTheme="minorEastAsia" w:eastAsiaTheme="minorEastAsia" w:hAnsiTheme="minorEastAsia"/>
          <w:color w:val="auto"/>
        </w:rPr>
      </w:pPr>
      <w:r>
        <w:rPr>
          <w:noProof/>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149225</wp:posOffset>
                </wp:positionV>
                <wp:extent cx="222885" cy="10033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xmlns:w15="http://schemas.microsoft.com/office/word/2012/wordml">
            <w:pict>
              <v:shape w14:anchorId="2262185A" id="オブジェクト 0" o:spid="_x0000_s1026" type="#_x0000_t85" style="position:absolute;left:0;text-align:left;margin-left:11.7pt;margin-top:11.75pt;width:17.55pt;height:79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" strokecolor="windowText">
                <v:stroke dashstyle="dash"/>
              </v:shape>
            </w:pict>
          </mc:Fallback>
        </mc:AlternateContent>
      </w:r>
      <w:r>
        <w:rPr>
          <w:noProof/>
        </w:rPr>
        <mc:AlternateContent>
          <mc:Choice Requires="wps">
            <w:drawing>
              <wp:anchor distT="0" distB="0" distL="114300" distR="114300" simplePos="0" relativeHeight="3" behindDoc="0" locked="0" layoutInCell="1" hidden="0" allowOverlap="1">
                <wp:simplePos x="0" y="0"/>
                <wp:positionH relativeFrom="column">
                  <wp:posOffset>5572125</wp:posOffset>
                </wp:positionH>
                <wp:positionV relativeFrom="paragraph">
                  <wp:posOffset>149225</wp:posOffset>
                </wp:positionV>
                <wp:extent cx="222885" cy="1003300"/>
                <wp:effectExtent l="635" t="635" r="29845" b="10795"/>
                <wp:wrapNone/>
                <wp:docPr id="1030" name="オブジェクト 0"/>
                <wp:cNvGraphicFramePr/>
                <a:graphic xmlns:a="http://schemas.openxmlformats.org/drawingml/2006/main">
                  <a:graphicData uri="http://schemas.microsoft.com/office/word/2010/wordprocessingShape">
                    <wps:wsp>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xmlns:w15="http://schemas.microsoft.com/office/word/2012/wordml">
            <w:pict>
              <v:shape w14:anchorId="712692B4" id="オブジェクト 0" o:spid="_x0000_s1026" type="#_x0000_t85" style="position:absolute;left:0;text-align:left;margin-left:438.75pt;margin-top:11.75pt;width:17.55pt;height:79pt;flip:x;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" strokecolor="windowText">
                <v:stroke dashstyle="dash"/>
              </v:shape>
            </w:pict>
          </mc:Fallback>
        </mc:AlternateContent>
      </w:r>
      <w:r>
        <w:rPr>
          <w:rFonts w:asciiTheme="minorEastAsia" w:eastAsiaTheme="minorEastAsia" w:hAnsiTheme="minorEastAsia" w:hint="eastAsia"/>
          <w:color w:val="auto"/>
        </w:rPr>
        <w:t xml:space="preserve">　　　　　　　　　　　　</w:t>
      </w:r>
    </w:p>
    <w:p w:rsidR="001C0A20" w:rsidRDefault="002C602B">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w:t>
      </w:r>
      <w:r w:rsidR="00F46F98">
        <w:rPr>
          <w:rFonts w:asciiTheme="minorEastAsia" w:eastAsiaTheme="minorEastAsia" w:hAnsiTheme="minorEastAsia" w:hint="eastAsia"/>
          <w:color w:val="auto"/>
        </w:rPr>
        <w:t>代表</w:t>
      </w:r>
      <w:r>
        <w:rPr>
          <w:rFonts w:asciiTheme="minorEastAsia" w:eastAsiaTheme="minorEastAsia" w:hAnsiTheme="minorEastAsia" w:hint="eastAsia"/>
          <w:color w:val="auto"/>
        </w:rPr>
        <w:t>）私は、第１２条第３項に定める利用者の家族の個人情報の使用について、</w:t>
      </w:r>
    </w:p>
    <w:p w:rsidR="001C0A20" w:rsidRDefault="002C602B">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1C0A20" w:rsidRDefault="002C602B">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w:t>
      </w:r>
      <w:r w:rsidR="00F46F98">
        <w:rPr>
          <w:rFonts w:asciiTheme="minorEastAsia" w:eastAsiaTheme="minorEastAsia" w:hAnsiTheme="minorEastAsia" w:hint="eastAsia"/>
          <w:color w:val="auto"/>
          <w:spacing w:val="35"/>
        </w:rPr>
        <w:t xml:space="preserve">代表  </w:t>
      </w:r>
      <w:r>
        <w:rPr>
          <w:rFonts w:asciiTheme="minorEastAsia" w:eastAsiaTheme="minorEastAsia" w:hAnsiTheme="minorEastAsia" w:hint="eastAsia"/>
          <w:color w:val="auto"/>
        </w:rPr>
        <w:t>住　所</w:t>
      </w:r>
    </w:p>
    <w:p w:rsidR="001C0A20" w:rsidRDefault="002C602B">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1C0A20" w:rsidRPr="002C602B" w:rsidRDefault="002C602B" w:rsidP="002C602B">
      <w:pPr>
        <w:ind w:leftChars="1" w:left="1347" w:hangingChars="601" w:hanging="1345"/>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hidden="0" allowOverlap="1">
                <wp:simplePos x="0" y="0"/>
                <wp:positionH relativeFrom="column">
                  <wp:posOffset>297180</wp:posOffset>
                </wp:positionH>
                <wp:positionV relativeFrom="paragraph">
                  <wp:posOffset>224155</wp:posOffset>
                </wp:positionV>
                <wp:extent cx="4011930" cy="576580"/>
                <wp:effectExtent l="635" t="38544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1C0A20" w:rsidRDefault="002C602B">
                            <w:pPr>
                              <w:rPr>
                                <w:sz w:val="18"/>
                              </w:rPr>
                            </w:pPr>
                            <w:r>
                              <w:rPr>
                                <w:rFonts w:hint="eastAsia"/>
                                <w:sz w:val="18"/>
                              </w:rPr>
                              <w:t>※利用者の家族の個人情報の同意欄については、契約書とは別に個人情報の</w:t>
                            </w:r>
                          </w:p>
                          <w:p w:rsidR="001C0A20" w:rsidRDefault="002C602B">
                            <w:pPr>
                              <w:ind w:firstLineChars="100" w:firstLine="164"/>
                              <w:rPr>
                                <w:sz w:val="18"/>
                              </w:rPr>
                            </w:pPr>
                            <w:r>
                              <w:rPr>
                                <w:rFonts w:hint="eastAsia"/>
                                <w:sz w:val="18"/>
                              </w:rPr>
                              <w:t>同意書を作成し、利用者の家族から同意を得る場合は不要。</w:t>
                            </w:r>
                          </w:p>
                        </w:txbxContent>
                      </wps:txbx>
                      <wps:bodyPr lIns="74295" tIns="8890" rIns="74295" bIns="8890" upright="1"/>
                    </wps:wsp>
                  </a:graphicData>
                </a:graphic>
              </wp:anchor>
            </w:drawing>
          </mc:Choice>
          <mc:Fallback>
            <w:pict>
              <v:shape id="_x0000_s1027" type="#_x0000_t62" style="position:absolute;left:0;text-align:left;margin-left:23.4pt;margin-top:17.65pt;width:315.9pt;height:45.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" adj="3732,-14440" strokecolor="windowText">
                <v:stroke dashstyle="dash"/>
                <v:textbox inset="5.85pt,.7pt,5.85pt,.7pt">
                  <w:txbxContent>
                    <w:p w:rsidR="001C0A20" w:rsidRDefault="002C602B">
                      <w:pPr>
                        <w:rPr>
                          <w:sz w:val="18"/>
                        </w:rPr>
                      </w:pPr>
                      <w:r>
                        <w:rPr>
                          <w:rFonts w:hint="eastAsia"/>
                          <w:sz w:val="18"/>
                        </w:rPr>
                        <w:t>※利用者の家族の個人情報の同意欄については、契約書とは別に個人情報の</w:t>
                      </w:r>
                    </w:p>
                    <w:p w:rsidR="001C0A20" w:rsidRDefault="002C602B">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1C0A20" w:rsidRDefault="001C0A20">
      <w:pPr>
        <w:rPr>
          <w:rFonts w:asciiTheme="minorEastAsia" w:eastAsiaTheme="minorEastAsia" w:hAnsiTheme="minorEastAsia"/>
          <w:color w:val="auto"/>
        </w:rPr>
      </w:pPr>
    </w:p>
    <w:sectPr w:rsidR="001C0A20" w:rsidSect="00723AEC">
      <w:headerReference w:type="default" r:id="rId9"/>
      <w:footerReference w:type="default" r:id="rId10"/>
      <w:pgSz w:w="11906" w:h="16838"/>
      <w:pgMar w:top="1134" w:right="1418" w:bottom="851" w:left="1418" w:header="720" w:footer="567" w:gutter="0"/>
      <w:pgNumType w:start="1"/>
      <w:cols w:space="720"/>
      <w:docGrid w:type="linesAndChars" w:linePitch="380"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B86" w:rsidRDefault="002C602B">
      <w:r>
        <w:separator/>
      </w:r>
    </w:p>
  </w:endnote>
  <w:endnote w:type="continuationSeparator" w:id="0">
    <w:p w:rsidR="001C2B86" w:rsidRDefault="002C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20" w:rsidRDefault="002C602B">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297EB4" w:rsidRPr="00297EB4">
      <w:rPr>
        <w:rFonts w:ascii="ＭＳ Ｐ明朝" w:eastAsia="ＭＳ Ｐ明朝" w:hAnsi="ＭＳ Ｐ明朝"/>
        <w:noProof/>
      </w:rPr>
      <w:t>5</w:t>
    </w:r>
    <w:r>
      <w:rPr>
        <w:rFonts w:hint="eastAsia"/>
      </w:rPr>
      <w:fldChar w:fldCharType="end"/>
    </w:r>
    <w:r>
      <w:rPr>
        <w:rFonts w:ascii="ＭＳ Ｐ明朝" w:eastAsia="ＭＳ Ｐ明朝" w:hAnsi="ＭＳ Ｐ明朝" w:hint="eastAsia"/>
      </w:rPr>
      <w:t xml:space="preserve"> / </w:t>
    </w:r>
    <w:fldSimple w:instr="NUMPAGES \* MERGEFORMAT ">
      <w:r w:rsidR="00297EB4" w:rsidRPr="00297EB4">
        <w:rPr>
          <w:rFonts w:ascii="ＭＳ Ｐ明朝" w:eastAsia="ＭＳ Ｐ明朝" w:hAnsi="ＭＳ Ｐ明朝"/>
          <w:noProof/>
        </w:rPr>
        <w:t>5</w:t>
      </w:r>
    </w:fldSimple>
  </w:p>
  <w:p w:rsidR="001C0A20" w:rsidRDefault="001C0A20">
    <w:pPr>
      <w:pStyle w:val="a5"/>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B86" w:rsidRDefault="002C602B">
      <w:r>
        <w:separator/>
      </w:r>
    </w:p>
  </w:footnote>
  <w:footnote w:type="continuationSeparator" w:id="0">
    <w:p w:rsidR="001C2B86" w:rsidRDefault="002C6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20" w:rsidRDefault="002C602B">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abstractNum w:abstractNumId="1">
    <w:nsid w:val="677B3004"/>
    <w:multiLevelType w:val="hybridMultilevel"/>
    <w:tmpl w:val="5EC62C32"/>
    <w:lvl w:ilvl="0" w:tplc="5E9E5918">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720"/>
  <w:doNotHyphenateCaps/>
  <w:drawingGridHorizontalSpacing w:val="112"/>
  <w:drawingGridVerticalSpacing w:val="19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C0A20"/>
    <w:rsid w:val="000B10AF"/>
    <w:rsid w:val="000C7F20"/>
    <w:rsid w:val="0017514E"/>
    <w:rsid w:val="001C0A20"/>
    <w:rsid w:val="001C2B86"/>
    <w:rsid w:val="00297EB4"/>
    <w:rsid w:val="002C602B"/>
    <w:rsid w:val="0045747D"/>
    <w:rsid w:val="005823FA"/>
    <w:rsid w:val="00633A11"/>
    <w:rsid w:val="006417E1"/>
    <w:rsid w:val="00723AEC"/>
    <w:rsid w:val="00856C78"/>
    <w:rsid w:val="008B6205"/>
    <w:rsid w:val="00AB06EE"/>
    <w:rsid w:val="00BC668A"/>
    <w:rsid w:val="00DB1FDF"/>
    <w:rsid w:val="00F46F9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List Paragraph"/>
    <w:basedOn w:val="a"/>
    <w:uiPriority w:val="34"/>
    <w:qFormat/>
    <w:rsid w:val="0017514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List Paragraph"/>
    <w:basedOn w:val="a"/>
    <w:uiPriority w:val="34"/>
    <w:qFormat/>
    <w:rsid w:val="001751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B662-5723-4E54-A8C9-3FCD3DC3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4381</Words>
  <Characters>324</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cp:lastModifiedBy>住谷 孝義</cp:lastModifiedBy>
  <cp:revision>21</cp:revision>
  <cp:lastPrinted>2017-02-20T23:52:00Z</cp:lastPrinted>
  <dcterms:created xsi:type="dcterms:W3CDTF">2015-02-24T22:10:00Z</dcterms:created>
  <dcterms:modified xsi:type="dcterms:W3CDTF">2017-02-20T23:55:00Z</dcterms:modified>
</cp:coreProperties>
</file>